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1EE8" w:rsidRPr="00FC3635" w:rsidRDefault="006A1EE8" w:rsidP="00FC3635">
      <w:pPr>
        <w:spacing w:line="360" w:lineRule="auto"/>
        <w:jc w:val="center"/>
        <w:rPr>
          <w:rFonts w:asciiTheme="majorBidi" w:hAnsiTheme="majorBidi" w:cstheme="majorBidi"/>
          <w:b/>
          <w:bCs/>
          <w:sz w:val="32"/>
          <w:szCs w:val="32"/>
        </w:rPr>
      </w:pPr>
      <w:r w:rsidRPr="00FC3635">
        <w:rPr>
          <w:rFonts w:asciiTheme="majorBidi" w:hAnsiTheme="majorBidi" w:cstheme="majorBidi"/>
          <w:b/>
          <w:bCs/>
          <w:sz w:val="32"/>
          <w:szCs w:val="32"/>
        </w:rPr>
        <w:t xml:space="preserve">Introduction </w:t>
      </w:r>
      <w:r w:rsidR="005420B6" w:rsidRPr="00FC3635">
        <w:rPr>
          <w:rFonts w:asciiTheme="majorBidi" w:hAnsiTheme="majorBidi" w:cstheme="majorBidi"/>
          <w:b/>
          <w:bCs/>
          <w:sz w:val="32"/>
          <w:szCs w:val="32"/>
        </w:rPr>
        <w:t>générale</w:t>
      </w:r>
    </w:p>
    <w:p w:rsidR="00FC1A0D" w:rsidRPr="00FC3635" w:rsidRDefault="005420B6" w:rsidP="00FC3635">
      <w:pPr>
        <w:spacing w:line="360" w:lineRule="auto"/>
        <w:jc w:val="both"/>
        <w:rPr>
          <w:rFonts w:asciiTheme="majorBidi" w:hAnsiTheme="majorBidi" w:cstheme="majorBidi"/>
          <w:sz w:val="24"/>
          <w:szCs w:val="24"/>
        </w:rPr>
      </w:pPr>
      <w:r w:rsidRPr="00FC3635">
        <w:rPr>
          <w:rFonts w:asciiTheme="majorBidi" w:hAnsiTheme="majorBidi" w:cstheme="majorBidi"/>
          <w:sz w:val="24"/>
          <w:szCs w:val="24"/>
        </w:rPr>
        <w:t xml:space="preserve">     </w:t>
      </w:r>
      <w:r w:rsidR="00FC1A0D" w:rsidRPr="00FC3635">
        <w:rPr>
          <w:rFonts w:asciiTheme="majorBidi" w:hAnsiTheme="majorBidi" w:cstheme="majorBidi"/>
          <w:sz w:val="24"/>
          <w:szCs w:val="24"/>
        </w:rPr>
        <w:t>Du fait des développements technologiques de ces dernières années, sont aujourd’hui intégré sur une seule puce des systèmes électroniques qui étaient jusqu’à présent réalisés sous forme de cartes. Cette tendance à l’intégration et à la miniaturisation des circuits est portée par le développement “explosif” des applications multi-media, des télécommunications… . De tels systèmes comportent un nombre toujours croissant de modules pouvant appartenir à des domaines différents: des fonctions numériques prédominantes, qui sont basées sur des micro-processeurs ou microcontrôleurs, des mémoires et des blocs DSP de traitement du signal (Digital Signal Processing), mais aussi des fonctions analogiques d’amplification et de filtrage qui se trouvent en particulier dans les circuits de conversion analogique/digitale (A/D) en entrée et digitale/analogique (D/A) en sortie.</w:t>
      </w:r>
    </w:p>
    <w:p w:rsidR="00FC1A0D" w:rsidRPr="00FC3635" w:rsidRDefault="005420B6" w:rsidP="00FC3635">
      <w:pPr>
        <w:spacing w:line="360" w:lineRule="auto"/>
        <w:jc w:val="both"/>
        <w:rPr>
          <w:rFonts w:asciiTheme="majorBidi" w:hAnsiTheme="majorBidi" w:cstheme="majorBidi"/>
          <w:sz w:val="24"/>
          <w:szCs w:val="24"/>
        </w:rPr>
      </w:pPr>
      <w:r w:rsidRPr="00FC3635">
        <w:rPr>
          <w:rFonts w:asciiTheme="majorBidi" w:hAnsiTheme="majorBidi" w:cstheme="majorBidi"/>
          <w:sz w:val="24"/>
          <w:szCs w:val="24"/>
        </w:rPr>
        <w:t xml:space="preserve">     </w:t>
      </w:r>
      <w:r w:rsidR="00FC1A0D" w:rsidRPr="00FC3635">
        <w:rPr>
          <w:rFonts w:asciiTheme="majorBidi" w:hAnsiTheme="majorBidi" w:cstheme="majorBidi"/>
          <w:sz w:val="24"/>
          <w:szCs w:val="24"/>
        </w:rPr>
        <w:t>Certaines technologies (BiCMOS-DMOS…), permettent même d’intégrer des fonctions analogiques de puissance avec des circuits ‘‘logiques’’.</w:t>
      </w:r>
    </w:p>
    <w:p w:rsidR="00FC1A0D" w:rsidRPr="00FC3635" w:rsidRDefault="005420B6" w:rsidP="00FC3635">
      <w:pPr>
        <w:spacing w:line="360" w:lineRule="auto"/>
        <w:jc w:val="both"/>
        <w:rPr>
          <w:rFonts w:asciiTheme="majorBidi" w:hAnsiTheme="majorBidi" w:cstheme="majorBidi"/>
          <w:sz w:val="24"/>
          <w:szCs w:val="24"/>
        </w:rPr>
      </w:pPr>
      <w:r w:rsidRPr="00FC3635">
        <w:rPr>
          <w:rFonts w:asciiTheme="majorBidi" w:hAnsiTheme="majorBidi" w:cstheme="majorBidi"/>
          <w:sz w:val="24"/>
          <w:szCs w:val="24"/>
        </w:rPr>
        <w:t xml:space="preserve">     </w:t>
      </w:r>
      <w:r w:rsidR="00FC1A0D" w:rsidRPr="00FC3635">
        <w:rPr>
          <w:rFonts w:asciiTheme="majorBidi" w:hAnsiTheme="majorBidi" w:cstheme="majorBidi"/>
          <w:sz w:val="24"/>
          <w:szCs w:val="24"/>
        </w:rPr>
        <w:t>Pour pouvoir intégrer sur une seule puce des systèmes toujours plus complexes comportant à la fois des fonctions numériques et analogiques, l’utilisation d’une méthodologie de conception hiérarchique est indispensable. Basée sur la modélisation comportementale de chaque élément du circuit, avant tout choix d’architecture, une telle approche permet en effet de réduire les temps de simulation, de conception et d’améliorer la fiabilité du système considéré. Appliqué avec succès dans le domaine digital, ce paradigme doit maintenant être étendu à l’analogique. Cela est aujourd’hui possible grâce à l’offre récente de puissants langages de modélisation comportementale analogique et mixte.[1]</w:t>
      </w:r>
    </w:p>
    <w:p w:rsidR="00FC1A0D" w:rsidRPr="00FC3635" w:rsidRDefault="005420B6" w:rsidP="00FC3635">
      <w:pPr>
        <w:spacing w:line="360" w:lineRule="auto"/>
        <w:jc w:val="both"/>
        <w:rPr>
          <w:rFonts w:asciiTheme="majorBidi" w:hAnsiTheme="majorBidi" w:cstheme="majorBidi"/>
          <w:sz w:val="24"/>
          <w:szCs w:val="24"/>
        </w:rPr>
      </w:pPr>
      <w:r w:rsidRPr="00FC3635">
        <w:rPr>
          <w:rFonts w:asciiTheme="majorBidi" w:hAnsiTheme="majorBidi" w:cstheme="majorBidi"/>
          <w:sz w:val="24"/>
          <w:szCs w:val="24"/>
        </w:rPr>
        <w:t xml:space="preserve">     </w:t>
      </w:r>
      <w:r w:rsidR="00FC1A0D" w:rsidRPr="00FC3635">
        <w:rPr>
          <w:rFonts w:asciiTheme="majorBidi" w:hAnsiTheme="majorBidi" w:cstheme="majorBidi"/>
          <w:sz w:val="24"/>
          <w:szCs w:val="24"/>
        </w:rPr>
        <w:t>Des outils de qualité ont été mis au point pour les systèmes digitaux (environnements VHDL, pour vérification et synthèse, avec génération de vecteurs de test, …), de la même manière que pour les systèmes analogiques (SPICE sous ses différentes versions avec leurs fonctions d’optimisation, d’analyse statistique …).</w:t>
      </w:r>
    </w:p>
    <w:p w:rsidR="004E43E4" w:rsidRPr="00FC3635" w:rsidRDefault="005420B6" w:rsidP="00FC3635">
      <w:pPr>
        <w:spacing w:line="360" w:lineRule="auto"/>
        <w:jc w:val="both"/>
        <w:rPr>
          <w:rFonts w:asciiTheme="majorBidi" w:hAnsiTheme="majorBidi" w:cstheme="majorBidi"/>
          <w:sz w:val="24"/>
          <w:szCs w:val="24"/>
        </w:rPr>
      </w:pPr>
      <w:r w:rsidRPr="00FC3635">
        <w:rPr>
          <w:rFonts w:asciiTheme="majorBidi" w:hAnsiTheme="majorBidi" w:cstheme="majorBidi"/>
          <w:sz w:val="24"/>
          <w:szCs w:val="24"/>
        </w:rPr>
        <w:t xml:space="preserve">     </w:t>
      </w:r>
      <w:r w:rsidR="00FC1A0D" w:rsidRPr="00FC3635">
        <w:rPr>
          <w:rFonts w:asciiTheme="majorBidi" w:hAnsiTheme="majorBidi" w:cstheme="majorBidi"/>
          <w:sz w:val="24"/>
          <w:szCs w:val="24"/>
        </w:rPr>
        <w:t>Classiquement, la mise au point d’un système mixte se fait en séparant conception digitale et conception analogique, chacune des parties étant confiée aux spécialistes du domaine. La seule solution pratique de test complet est le prototypage rapide, qui permet la validation en environnement réaliste.</w:t>
      </w:r>
    </w:p>
    <w:p w:rsidR="00FC1A0D" w:rsidRPr="00FC3635" w:rsidRDefault="005420B6" w:rsidP="00FC3635">
      <w:pPr>
        <w:spacing w:line="360" w:lineRule="auto"/>
        <w:jc w:val="both"/>
        <w:rPr>
          <w:rFonts w:asciiTheme="majorBidi" w:hAnsiTheme="majorBidi" w:cstheme="majorBidi"/>
          <w:sz w:val="24"/>
          <w:szCs w:val="24"/>
        </w:rPr>
      </w:pPr>
      <w:r w:rsidRPr="00FC3635">
        <w:rPr>
          <w:rFonts w:asciiTheme="majorBidi" w:hAnsiTheme="majorBidi" w:cstheme="majorBidi"/>
          <w:sz w:val="24"/>
          <w:szCs w:val="24"/>
        </w:rPr>
        <w:t xml:space="preserve">     </w:t>
      </w:r>
      <w:r w:rsidR="00FC1A0D" w:rsidRPr="00FC3635">
        <w:rPr>
          <w:rFonts w:asciiTheme="majorBidi" w:hAnsiTheme="majorBidi" w:cstheme="majorBidi"/>
          <w:sz w:val="24"/>
          <w:szCs w:val="24"/>
        </w:rPr>
        <w:t>L'avènement récent d'outils basés sur le nouveau standard VHDL-AMS vise la modélisation du système complet, aux divers niveaux d'abstraction, intégrant les différents domaines technologiques (électrique, mécanique, thermique ...)[2].</w:t>
      </w:r>
    </w:p>
    <w:p w:rsidR="00280E03" w:rsidRPr="00FC3635" w:rsidRDefault="00280E03" w:rsidP="00FC3635">
      <w:pPr>
        <w:spacing w:line="360" w:lineRule="auto"/>
        <w:jc w:val="both"/>
        <w:rPr>
          <w:rFonts w:asciiTheme="majorBidi" w:hAnsiTheme="majorBidi" w:cstheme="majorBidi"/>
          <w:sz w:val="24"/>
          <w:szCs w:val="24"/>
        </w:rPr>
      </w:pPr>
      <w:r w:rsidRPr="00FC3635">
        <w:rPr>
          <w:rFonts w:asciiTheme="majorBidi" w:hAnsiTheme="majorBidi" w:cstheme="majorBidi"/>
          <w:sz w:val="24"/>
          <w:szCs w:val="24"/>
        </w:rPr>
        <w:lastRenderedPageBreak/>
        <w:t xml:space="preserve">     Le but de notre travail s’inscrit dans cette stratégie globale est qui concerne la modélisation comportementale d’un bras d’onduleur à base d’IGBT</w:t>
      </w:r>
    </w:p>
    <w:p w:rsidR="00FC1A0D" w:rsidRPr="00FC3635" w:rsidRDefault="00FC1A0D" w:rsidP="00FC3635">
      <w:pPr>
        <w:spacing w:line="360" w:lineRule="auto"/>
        <w:jc w:val="both"/>
        <w:rPr>
          <w:rFonts w:asciiTheme="majorBidi" w:hAnsiTheme="majorBidi" w:cstheme="majorBidi"/>
          <w:sz w:val="24"/>
          <w:szCs w:val="24"/>
        </w:rPr>
      </w:pPr>
      <w:r w:rsidRPr="00FC3635">
        <w:rPr>
          <w:rFonts w:asciiTheme="majorBidi" w:hAnsiTheme="majorBidi" w:cstheme="majorBidi"/>
          <w:sz w:val="24"/>
          <w:szCs w:val="24"/>
        </w:rPr>
        <w:t>Notre mémoire est structuré en trois chapitres :</w:t>
      </w:r>
    </w:p>
    <w:p w:rsidR="00FC1A0D" w:rsidRPr="00FC3635" w:rsidRDefault="00CA2857" w:rsidP="00FC3635">
      <w:pPr>
        <w:spacing w:line="360" w:lineRule="auto"/>
        <w:jc w:val="both"/>
        <w:rPr>
          <w:rFonts w:asciiTheme="majorBidi" w:hAnsiTheme="majorBidi" w:cstheme="majorBidi"/>
          <w:sz w:val="24"/>
          <w:szCs w:val="24"/>
        </w:rPr>
      </w:pPr>
      <w:r w:rsidRPr="00FC3635">
        <w:rPr>
          <w:rFonts w:asciiTheme="majorBidi" w:hAnsiTheme="majorBidi" w:cstheme="majorBidi"/>
          <w:sz w:val="24"/>
          <w:szCs w:val="24"/>
        </w:rPr>
        <w:t xml:space="preserve">     </w:t>
      </w:r>
      <w:r w:rsidR="00FC1A0D" w:rsidRPr="00FC3635">
        <w:rPr>
          <w:rFonts w:asciiTheme="majorBidi" w:hAnsiTheme="majorBidi" w:cstheme="majorBidi"/>
          <w:sz w:val="24"/>
          <w:szCs w:val="24"/>
        </w:rPr>
        <w:t xml:space="preserve">Dans le premier chapitre, nous présentons une initiation détaillée au langage VHDL-AMS. Une méthode de modélisation par le biais de ce langage est présentée en considérant quelques composants élémentaires </w:t>
      </w:r>
      <w:r w:rsidRPr="00FC3635">
        <w:rPr>
          <w:rFonts w:asciiTheme="majorBidi" w:hAnsiTheme="majorBidi" w:cstheme="majorBidi"/>
          <w:sz w:val="24"/>
          <w:szCs w:val="24"/>
        </w:rPr>
        <w:t>tels</w:t>
      </w:r>
      <w:r w:rsidR="00FC1A0D" w:rsidRPr="00FC3635">
        <w:rPr>
          <w:rFonts w:asciiTheme="majorBidi" w:hAnsiTheme="majorBidi" w:cstheme="majorBidi"/>
          <w:sz w:val="24"/>
          <w:szCs w:val="24"/>
        </w:rPr>
        <w:t xml:space="preserve"> que la résistance, l’inductance, la capacité, et</w:t>
      </w:r>
      <w:r w:rsidRPr="00FC3635">
        <w:rPr>
          <w:rFonts w:asciiTheme="majorBidi" w:hAnsiTheme="majorBidi" w:cstheme="majorBidi"/>
          <w:sz w:val="24"/>
          <w:szCs w:val="24"/>
        </w:rPr>
        <w:t xml:space="preserve"> la diode sera l’objet du deuxième chapitre</w:t>
      </w:r>
    </w:p>
    <w:p w:rsidR="00FC1A0D" w:rsidRPr="00FC3635" w:rsidRDefault="00CA2857" w:rsidP="00FC3635">
      <w:pPr>
        <w:spacing w:line="360" w:lineRule="auto"/>
        <w:jc w:val="both"/>
        <w:rPr>
          <w:rFonts w:asciiTheme="majorBidi" w:hAnsiTheme="majorBidi" w:cstheme="majorBidi"/>
          <w:sz w:val="24"/>
          <w:szCs w:val="24"/>
        </w:rPr>
      </w:pPr>
      <w:r w:rsidRPr="00FC3635">
        <w:rPr>
          <w:rFonts w:asciiTheme="majorBidi" w:hAnsiTheme="majorBidi" w:cstheme="majorBidi"/>
          <w:sz w:val="24"/>
          <w:szCs w:val="24"/>
        </w:rPr>
        <w:t xml:space="preserve">     </w:t>
      </w:r>
      <w:r w:rsidR="005420B6" w:rsidRPr="00FC3635">
        <w:rPr>
          <w:rFonts w:asciiTheme="majorBidi" w:hAnsiTheme="majorBidi" w:cstheme="majorBidi"/>
          <w:sz w:val="24"/>
          <w:szCs w:val="24"/>
        </w:rPr>
        <w:t>Dans le dernier</w:t>
      </w:r>
      <w:r w:rsidR="00FC1A0D" w:rsidRPr="00FC3635">
        <w:rPr>
          <w:rFonts w:asciiTheme="majorBidi" w:hAnsiTheme="majorBidi" w:cstheme="majorBidi"/>
          <w:sz w:val="24"/>
          <w:szCs w:val="24"/>
        </w:rPr>
        <w:t xml:space="preserve"> chapitre, nous nous intéressons à des composants actifs. Nous réalisons dans un premier temps, la modélisation du transistor MOS. Une application de cette étude concernera l’insertion du TMOS modélisé dans un circuit amplificateur de puissance Radio-fréquence.</w:t>
      </w:r>
    </w:p>
    <w:p w:rsidR="00FC1A0D" w:rsidRPr="00FC3635" w:rsidRDefault="00FC1A0D" w:rsidP="00FC3635">
      <w:pPr>
        <w:spacing w:line="360" w:lineRule="auto"/>
        <w:jc w:val="both"/>
        <w:rPr>
          <w:rFonts w:asciiTheme="majorBidi" w:hAnsiTheme="majorBidi" w:cstheme="majorBidi"/>
          <w:sz w:val="24"/>
          <w:szCs w:val="24"/>
        </w:rPr>
      </w:pPr>
      <w:r w:rsidRPr="00FC3635">
        <w:rPr>
          <w:rFonts w:asciiTheme="majorBidi" w:hAnsiTheme="majorBidi" w:cstheme="majorBidi"/>
          <w:sz w:val="24"/>
          <w:szCs w:val="24"/>
        </w:rPr>
        <w:t>Dans un second temps, la modélisation du transistor IGBT nous permet de nous intéresser à un bras d’onduleur à base d’IGBT.</w:t>
      </w:r>
    </w:p>
    <w:p w:rsidR="00CA2857" w:rsidRPr="00FC3635" w:rsidRDefault="00CA2857" w:rsidP="00FC3635">
      <w:pPr>
        <w:spacing w:line="360" w:lineRule="auto"/>
        <w:ind w:firstLine="708"/>
        <w:jc w:val="both"/>
        <w:rPr>
          <w:rFonts w:asciiTheme="majorBidi" w:hAnsiTheme="majorBidi" w:cstheme="majorBidi"/>
          <w:b/>
          <w:bCs/>
          <w:sz w:val="24"/>
          <w:szCs w:val="24"/>
        </w:rPr>
      </w:pPr>
    </w:p>
    <w:p w:rsidR="00CA2857" w:rsidRPr="00FC3635" w:rsidRDefault="00CA2857" w:rsidP="00FC3635">
      <w:pPr>
        <w:spacing w:line="360" w:lineRule="auto"/>
        <w:ind w:firstLine="708"/>
        <w:jc w:val="both"/>
        <w:rPr>
          <w:rFonts w:asciiTheme="majorBidi" w:hAnsiTheme="majorBidi" w:cstheme="majorBidi"/>
          <w:b/>
          <w:bCs/>
          <w:sz w:val="24"/>
          <w:szCs w:val="24"/>
        </w:rPr>
      </w:pPr>
    </w:p>
    <w:p w:rsidR="00CA2857" w:rsidRPr="00FC3635" w:rsidRDefault="00CA2857" w:rsidP="00FC3635">
      <w:pPr>
        <w:spacing w:line="360" w:lineRule="auto"/>
        <w:ind w:firstLine="708"/>
        <w:jc w:val="both"/>
        <w:rPr>
          <w:rFonts w:asciiTheme="majorBidi" w:hAnsiTheme="majorBidi" w:cstheme="majorBidi"/>
          <w:b/>
          <w:bCs/>
          <w:sz w:val="24"/>
          <w:szCs w:val="24"/>
        </w:rPr>
      </w:pPr>
    </w:p>
    <w:p w:rsidR="00CA2857" w:rsidRPr="00FC3635" w:rsidRDefault="00CA2857" w:rsidP="00FC3635">
      <w:pPr>
        <w:spacing w:line="360" w:lineRule="auto"/>
        <w:ind w:firstLine="708"/>
        <w:jc w:val="both"/>
        <w:rPr>
          <w:rFonts w:asciiTheme="majorBidi" w:hAnsiTheme="majorBidi" w:cstheme="majorBidi"/>
          <w:b/>
          <w:bCs/>
          <w:sz w:val="24"/>
          <w:szCs w:val="24"/>
        </w:rPr>
      </w:pPr>
    </w:p>
    <w:p w:rsidR="00CA2857" w:rsidRPr="00FC3635" w:rsidRDefault="00CA2857" w:rsidP="00FC3635">
      <w:pPr>
        <w:spacing w:line="360" w:lineRule="auto"/>
        <w:ind w:firstLine="708"/>
        <w:jc w:val="both"/>
        <w:rPr>
          <w:rFonts w:asciiTheme="majorBidi" w:hAnsiTheme="majorBidi" w:cstheme="majorBidi"/>
          <w:b/>
          <w:bCs/>
          <w:sz w:val="24"/>
          <w:szCs w:val="24"/>
        </w:rPr>
      </w:pPr>
    </w:p>
    <w:p w:rsidR="00CA2857" w:rsidRPr="00FC3635" w:rsidRDefault="00CA2857" w:rsidP="00FC3635">
      <w:pPr>
        <w:spacing w:line="360" w:lineRule="auto"/>
        <w:ind w:firstLine="708"/>
        <w:jc w:val="both"/>
        <w:rPr>
          <w:rFonts w:asciiTheme="majorBidi" w:hAnsiTheme="majorBidi" w:cstheme="majorBidi"/>
          <w:b/>
          <w:bCs/>
          <w:sz w:val="24"/>
          <w:szCs w:val="24"/>
        </w:rPr>
      </w:pPr>
    </w:p>
    <w:p w:rsidR="00CA2857" w:rsidRPr="00FC3635" w:rsidRDefault="00CA2857" w:rsidP="00FC3635">
      <w:pPr>
        <w:spacing w:line="360" w:lineRule="auto"/>
        <w:ind w:firstLine="708"/>
        <w:jc w:val="both"/>
        <w:rPr>
          <w:rFonts w:asciiTheme="majorBidi" w:hAnsiTheme="majorBidi" w:cstheme="majorBidi"/>
          <w:b/>
          <w:bCs/>
          <w:sz w:val="24"/>
          <w:szCs w:val="24"/>
        </w:rPr>
      </w:pPr>
    </w:p>
    <w:p w:rsidR="00CA2857" w:rsidRPr="00FC3635" w:rsidRDefault="00CA2857" w:rsidP="00FC3635">
      <w:pPr>
        <w:spacing w:line="360" w:lineRule="auto"/>
        <w:ind w:firstLine="708"/>
        <w:jc w:val="both"/>
        <w:rPr>
          <w:rFonts w:asciiTheme="majorBidi" w:hAnsiTheme="majorBidi" w:cstheme="majorBidi"/>
          <w:b/>
          <w:bCs/>
          <w:sz w:val="24"/>
          <w:szCs w:val="24"/>
        </w:rPr>
      </w:pPr>
    </w:p>
    <w:p w:rsidR="00CA2857" w:rsidRPr="00FC3635" w:rsidRDefault="00CA2857" w:rsidP="00FC3635">
      <w:pPr>
        <w:spacing w:line="360" w:lineRule="auto"/>
        <w:ind w:firstLine="708"/>
        <w:jc w:val="both"/>
        <w:rPr>
          <w:rFonts w:asciiTheme="majorBidi" w:hAnsiTheme="majorBidi" w:cstheme="majorBidi"/>
          <w:b/>
          <w:bCs/>
          <w:sz w:val="24"/>
          <w:szCs w:val="24"/>
        </w:rPr>
      </w:pPr>
    </w:p>
    <w:p w:rsidR="00CA2857" w:rsidRPr="00FC3635" w:rsidRDefault="00CA2857" w:rsidP="00FC3635">
      <w:pPr>
        <w:spacing w:line="360" w:lineRule="auto"/>
        <w:ind w:firstLine="708"/>
        <w:jc w:val="both"/>
        <w:rPr>
          <w:rFonts w:asciiTheme="majorBidi" w:hAnsiTheme="majorBidi" w:cstheme="majorBidi"/>
          <w:b/>
          <w:bCs/>
          <w:sz w:val="24"/>
          <w:szCs w:val="24"/>
        </w:rPr>
      </w:pPr>
    </w:p>
    <w:p w:rsidR="00CA2857" w:rsidRPr="00FC3635" w:rsidRDefault="00CA2857" w:rsidP="00FC3635">
      <w:pPr>
        <w:spacing w:line="360" w:lineRule="auto"/>
        <w:ind w:firstLine="708"/>
        <w:jc w:val="both"/>
        <w:rPr>
          <w:rFonts w:asciiTheme="majorBidi" w:hAnsiTheme="majorBidi" w:cstheme="majorBidi"/>
          <w:b/>
          <w:bCs/>
          <w:sz w:val="24"/>
          <w:szCs w:val="24"/>
        </w:rPr>
      </w:pPr>
    </w:p>
    <w:p w:rsidR="00CA2857" w:rsidRPr="00FC3635" w:rsidRDefault="00CA2857" w:rsidP="00FC3635">
      <w:pPr>
        <w:spacing w:line="360" w:lineRule="auto"/>
        <w:ind w:firstLine="708"/>
        <w:jc w:val="both"/>
        <w:rPr>
          <w:rFonts w:asciiTheme="majorBidi" w:hAnsiTheme="majorBidi" w:cstheme="majorBidi"/>
          <w:b/>
          <w:bCs/>
          <w:sz w:val="24"/>
          <w:szCs w:val="24"/>
        </w:rPr>
      </w:pPr>
    </w:p>
    <w:p w:rsidR="00CA2857" w:rsidRPr="00FC3635" w:rsidRDefault="00CA2857" w:rsidP="00FC3635">
      <w:pPr>
        <w:spacing w:line="360" w:lineRule="auto"/>
        <w:ind w:firstLine="708"/>
        <w:jc w:val="both"/>
        <w:rPr>
          <w:rFonts w:asciiTheme="majorBidi" w:hAnsiTheme="majorBidi" w:cstheme="majorBidi"/>
          <w:b/>
          <w:bCs/>
          <w:sz w:val="24"/>
          <w:szCs w:val="24"/>
        </w:rPr>
      </w:pPr>
    </w:p>
    <w:p w:rsidR="00CA2857" w:rsidRPr="00FC3635" w:rsidRDefault="00CA2857" w:rsidP="00FC3635">
      <w:pPr>
        <w:spacing w:line="360" w:lineRule="auto"/>
        <w:ind w:firstLine="708"/>
        <w:jc w:val="both"/>
        <w:rPr>
          <w:rFonts w:asciiTheme="majorBidi" w:hAnsiTheme="majorBidi" w:cstheme="majorBidi"/>
          <w:b/>
          <w:bCs/>
          <w:sz w:val="24"/>
          <w:szCs w:val="24"/>
        </w:rPr>
      </w:pPr>
    </w:p>
    <w:p w:rsidR="00CA2857" w:rsidRPr="00FC3635" w:rsidRDefault="00CA2857" w:rsidP="00FC3635">
      <w:pPr>
        <w:spacing w:line="360" w:lineRule="auto"/>
        <w:ind w:firstLine="708"/>
        <w:jc w:val="both"/>
        <w:rPr>
          <w:rFonts w:asciiTheme="majorBidi" w:hAnsiTheme="majorBidi" w:cstheme="majorBidi"/>
          <w:b/>
          <w:bCs/>
          <w:sz w:val="24"/>
          <w:szCs w:val="24"/>
        </w:rPr>
      </w:pPr>
    </w:p>
    <w:p w:rsidR="00CA2857" w:rsidRPr="00FC3635" w:rsidRDefault="00CA2857" w:rsidP="00FC3635">
      <w:pPr>
        <w:spacing w:line="360" w:lineRule="auto"/>
        <w:ind w:firstLine="708"/>
        <w:jc w:val="both"/>
        <w:rPr>
          <w:rFonts w:asciiTheme="majorBidi" w:hAnsiTheme="majorBidi" w:cstheme="majorBidi"/>
          <w:b/>
          <w:bCs/>
          <w:sz w:val="24"/>
          <w:szCs w:val="24"/>
        </w:rPr>
      </w:pPr>
    </w:p>
    <w:p w:rsidR="00CA2857" w:rsidRPr="00FC3635" w:rsidRDefault="00CA2857" w:rsidP="00FC3635">
      <w:pPr>
        <w:spacing w:line="360" w:lineRule="auto"/>
        <w:ind w:firstLine="708"/>
        <w:jc w:val="both"/>
        <w:rPr>
          <w:rFonts w:asciiTheme="majorBidi" w:hAnsiTheme="majorBidi" w:cstheme="majorBidi"/>
          <w:b/>
          <w:bCs/>
          <w:sz w:val="24"/>
          <w:szCs w:val="24"/>
        </w:rPr>
      </w:pPr>
    </w:p>
    <w:p w:rsidR="00CA2857" w:rsidRPr="00FC3635" w:rsidRDefault="00CA2857" w:rsidP="00FC3635">
      <w:pPr>
        <w:spacing w:line="360" w:lineRule="auto"/>
        <w:jc w:val="both"/>
        <w:rPr>
          <w:rFonts w:asciiTheme="majorBidi" w:hAnsiTheme="majorBidi" w:cstheme="majorBidi"/>
          <w:b/>
          <w:bCs/>
          <w:sz w:val="24"/>
          <w:szCs w:val="24"/>
        </w:rPr>
      </w:pPr>
    </w:p>
    <w:p w:rsidR="00280E03" w:rsidRPr="00FC3635" w:rsidRDefault="00280E03" w:rsidP="00FC3635">
      <w:pPr>
        <w:spacing w:line="360" w:lineRule="auto"/>
        <w:jc w:val="both"/>
        <w:rPr>
          <w:rFonts w:asciiTheme="majorBidi" w:hAnsiTheme="majorBidi" w:cstheme="majorBidi"/>
          <w:b/>
          <w:bCs/>
          <w:sz w:val="24"/>
          <w:szCs w:val="24"/>
        </w:rPr>
      </w:pPr>
    </w:p>
    <w:p w:rsidR="00CA2857" w:rsidRPr="00FC3635" w:rsidRDefault="00CA2857" w:rsidP="00FC3635">
      <w:pPr>
        <w:spacing w:line="360" w:lineRule="auto"/>
        <w:ind w:firstLine="708"/>
        <w:jc w:val="both"/>
        <w:rPr>
          <w:rFonts w:asciiTheme="majorBidi" w:hAnsiTheme="majorBidi" w:cstheme="majorBidi"/>
          <w:b/>
          <w:bCs/>
          <w:sz w:val="24"/>
          <w:szCs w:val="24"/>
        </w:rPr>
      </w:pPr>
    </w:p>
    <w:p w:rsidR="00CA2857" w:rsidRPr="00FC3635" w:rsidRDefault="00CA2857" w:rsidP="00FC3635">
      <w:pPr>
        <w:spacing w:line="360" w:lineRule="auto"/>
        <w:ind w:firstLine="708"/>
        <w:jc w:val="both"/>
        <w:rPr>
          <w:rFonts w:asciiTheme="majorBidi" w:hAnsiTheme="majorBidi" w:cstheme="majorBidi"/>
          <w:b/>
          <w:bCs/>
          <w:sz w:val="24"/>
          <w:szCs w:val="24"/>
        </w:rPr>
      </w:pPr>
    </w:p>
    <w:sectPr w:rsidR="00CA2857" w:rsidRPr="00FC3635" w:rsidSect="0055158D">
      <w:footerReference w:type="default" r:id="rId6"/>
      <w:pgSz w:w="11906" w:h="16838"/>
      <w:pgMar w:top="1134" w:right="1134"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024E" w:rsidRDefault="0058024E" w:rsidP="0055158D">
      <w:pPr>
        <w:spacing w:after="0" w:line="240" w:lineRule="auto"/>
      </w:pPr>
      <w:r>
        <w:separator/>
      </w:r>
    </w:p>
  </w:endnote>
  <w:endnote w:type="continuationSeparator" w:id="1">
    <w:p w:rsidR="0058024E" w:rsidRDefault="0058024E" w:rsidP="0055158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39061"/>
      <w:docPartObj>
        <w:docPartGallery w:val="Page Numbers (Bottom of Page)"/>
        <w:docPartUnique/>
      </w:docPartObj>
    </w:sdtPr>
    <w:sdtContent>
      <w:p w:rsidR="0055158D" w:rsidRDefault="0055158D">
        <w:pPr>
          <w:pStyle w:val="Pieddepage"/>
        </w:pPr>
        <w:r>
          <w:rPr>
            <w:noProof/>
            <w:lang w:eastAsia="zh-TW"/>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6146" type="#_x0000_t185" style="position:absolute;margin-left:0;margin-top:0;width:44.45pt;height:18.8pt;z-index:251661312;mso-width-percent:100;mso-position-horizontal:center;mso-position-horizontal-relative:margin;mso-position-vertical:center;mso-position-vertical-relative:bottom-margin-area;mso-width-percent:100;mso-width-relative:margin;mso-height-relative:bottom-margin-area" filled="t" fillcolor="white [3212]" strokecolor="gray [1629]" strokeweight="2.25pt">
              <v:textbox inset=",0,,0">
                <w:txbxContent>
                  <w:p w:rsidR="0055158D" w:rsidRDefault="0055158D">
                    <w:pPr>
                      <w:jc w:val="center"/>
                    </w:pPr>
                    <w:fldSimple w:instr=" PAGE    \* MERGEFORMAT ">
                      <w:r>
                        <w:rPr>
                          <w:noProof/>
                        </w:rPr>
                        <w:t>1</w:t>
                      </w:r>
                    </w:fldSimple>
                  </w:p>
                </w:txbxContent>
              </v:textbox>
              <w10:wrap anchorx="margin" anchory="page"/>
            </v:shape>
          </w:pict>
        </w:r>
        <w:r>
          <w:rPr>
            <w:noProof/>
            <w:lang w:eastAsia="zh-TW"/>
          </w:rPr>
          <w:pict>
            <v:shapetype id="_x0000_t32" coordsize="21600,21600" o:spt="32" o:oned="t" path="m,l21600,21600e" filled="f">
              <v:path arrowok="t" fillok="f" o:connecttype="none"/>
              <o:lock v:ext="edit" shapetype="t"/>
            </v:shapetype>
            <v:shape id="_x0000_s6145" type="#_x0000_t32" style="position:absolute;margin-left:0;margin-top:0;width:434.5pt;height:0;z-index:251660288;mso-position-horizontal:center;mso-position-horizontal-relative:margin;mso-position-vertical:center;mso-position-vertical-relative:bottom-margin-area;mso-height-relative:bottom-margin-area;v-text-anchor:middle" o:connectortype="straight" strokecolor="gray [1629]" strokeweight="1pt">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024E" w:rsidRDefault="0058024E" w:rsidP="0055158D">
      <w:pPr>
        <w:spacing w:after="0" w:line="240" w:lineRule="auto"/>
      </w:pPr>
      <w:r>
        <w:separator/>
      </w:r>
    </w:p>
  </w:footnote>
  <w:footnote w:type="continuationSeparator" w:id="1">
    <w:p w:rsidR="0058024E" w:rsidRDefault="0058024E" w:rsidP="0055158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hdrShapeDefaults>
    <o:shapedefaults v:ext="edit" spidmax="7170"/>
    <o:shapelayout v:ext="edit">
      <o:idmap v:ext="edit" data="6"/>
      <o:rules v:ext="edit">
        <o:r id="V:Rule1" type="connector" idref="#_x0000_s6145"/>
      </o:rules>
    </o:shapelayout>
  </w:hdrShapeDefaults>
  <w:footnotePr>
    <w:footnote w:id="0"/>
    <w:footnote w:id="1"/>
  </w:footnotePr>
  <w:endnotePr>
    <w:endnote w:id="0"/>
    <w:endnote w:id="1"/>
  </w:endnotePr>
  <w:compat/>
  <w:rsids>
    <w:rsidRoot w:val="006A1EE8"/>
    <w:rsid w:val="000C3509"/>
    <w:rsid w:val="002606B5"/>
    <w:rsid w:val="00280E03"/>
    <w:rsid w:val="00293ADE"/>
    <w:rsid w:val="005420B6"/>
    <w:rsid w:val="0055158D"/>
    <w:rsid w:val="00565465"/>
    <w:rsid w:val="0058024E"/>
    <w:rsid w:val="006A1EE8"/>
    <w:rsid w:val="007342EC"/>
    <w:rsid w:val="00776A23"/>
    <w:rsid w:val="00BA7244"/>
    <w:rsid w:val="00BE4D1A"/>
    <w:rsid w:val="00CA2857"/>
    <w:rsid w:val="00D12CE4"/>
    <w:rsid w:val="00F23CEA"/>
    <w:rsid w:val="00FC1A0D"/>
    <w:rsid w:val="00FC3635"/>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2CE4"/>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semiHidden/>
    <w:unhideWhenUsed/>
    <w:rsid w:val="0055158D"/>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55158D"/>
  </w:style>
  <w:style w:type="paragraph" w:styleId="Pieddepage">
    <w:name w:val="footer"/>
    <w:basedOn w:val="Normal"/>
    <w:link w:val="PieddepageCar"/>
    <w:uiPriority w:val="99"/>
    <w:semiHidden/>
    <w:unhideWhenUsed/>
    <w:rsid w:val="0055158D"/>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55158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3</Pages>
  <Words>544</Words>
  <Characters>2998</Characters>
  <Application>Microsoft Office Word</Application>
  <DocSecurity>0</DocSecurity>
  <Lines>24</Lines>
  <Paragraphs>7</Paragraphs>
  <ScaleCrop>false</ScaleCrop>
  <HeadingPairs>
    <vt:vector size="2" baseType="variant">
      <vt:variant>
        <vt:lpstr>Titre</vt:lpstr>
      </vt:variant>
      <vt:variant>
        <vt:i4>1</vt:i4>
      </vt:variant>
    </vt:vector>
  </HeadingPairs>
  <TitlesOfParts>
    <vt:vector size="1" baseType="lpstr">
      <vt:lpstr/>
    </vt:vector>
  </TitlesOfParts>
  <Company>HP</Company>
  <LinksUpToDate>false</LinksUpToDate>
  <CharactersWithSpaces>3535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hocine</cp:lastModifiedBy>
  <cp:revision>8</cp:revision>
  <dcterms:created xsi:type="dcterms:W3CDTF">2015-05-04T19:50:00Z</dcterms:created>
  <dcterms:modified xsi:type="dcterms:W3CDTF">2015-06-16T08:17:00Z</dcterms:modified>
</cp:coreProperties>
</file>